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CD" w:rsidRPr="00D82B9D" w:rsidRDefault="00CB4DCD" w:rsidP="00026102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2B9D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</w:t>
      </w:r>
    </w:p>
    <w:p w:rsidR="00CB4DCD" w:rsidRPr="00D82B9D" w:rsidRDefault="00CB4DCD" w:rsidP="00026102">
      <w:pPr>
        <w:pStyle w:val="Subtitle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2B9D">
        <w:rPr>
          <w:rFonts w:ascii="Times New Roman" w:hAnsi="Times New Roman" w:cs="Times New Roman"/>
          <w:sz w:val="28"/>
          <w:szCs w:val="28"/>
        </w:rPr>
        <w:t>Верхнеландеховский муниципальный район</w:t>
      </w:r>
    </w:p>
    <w:p w:rsidR="00CB4DCD" w:rsidRPr="00D82B9D" w:rsidRDefault="00CB4DCD" w:rsidP="00026102">
      <w:pPr>
        <w:pStyle w:val="Heading2"/>
        <w:rPr>
          <w:rFonts w:ascii="Times New Roman" w:hAnsi="Times New Roman" w:cs="Times New Roman"/>
          <w:u w:val="none"/>
        </w:rPr>
      </w:pPr>
      <w:r w:rsidRPr="00D82B9D">
        <w:rPr>
          <w:rFonts w:ascii="Times New Roman" w:hAnsi="Times New Roman" w:cs="Times New Roman"/>
          <w:u w:val="none"/>
        </w:rPr>
        <w:t xml:space="preserve"> А Д М И Н И С Т Р А Ц И Я  </w:t>
      </w:r>
    </w:p>
    <w:p w:rsidR="00CB4DCD" w:rsidRPr="00D82B9D" w:rsidRDefault="00CB4DCD" w:rsidP="00026102">
      <w:pPr>
        <w:pStyle w:val="Heading2"/>
        <w:rPr>
          <w:rFonts w:ascii="Times New Roman" w:hAnsi="Times New Roman" w:cs="Times New Roman"/>
          <w:u w:val="none"/>
        </w:rPr>
      </w:pPr>
      <w:r w:rsidRPr="00D82B9D">
        <w:rPr>
          <w:rFonts w:ascii="Times New Roman" w:hAnsi="Times New Roman" w:cs="Times New Roman"/>
          <w:u w:val="none"/>
        </w:rPr>
        <w:t>СИМАКОВСКОГО  СЕЛЬСКОГО  ПОСЕЛЕНИЯ</w:t>
      </w:r>
    </w:p>
    <w:p w:rsidR="00CB4DCD" w:rsidRPr="00D82B9D" w:rsidRDefault="00CB4DCD" w:rsidP="00026102">
      <w:pPr>
        <w:rPr>
          <w:rFonts w:ascii="Times New Roman" w:hAnsi="Times New Roman" w:cs="Times New Roman"/>
        </w:rPr>
      </w:pPr>
    </w:p>
    <w:p w:rsidR="00CB4DCD" w:rsidRPr="00D82B9D" w:rsidRDefault="00CB4DCD" w:rsidP="00026102">
      <w:pPr>
        <w:pStyle w:val="Heading3"/>
        <w:widowControl/>
        <w:spacing w:line="160" w:lineRule="exact"/>
        <w:jc w:val="center"/>
        <w:rPr>
          <w:rFonts w:ascii="Times New Roman" w:hAnsi="Times New Roman" w:cs="Times New Roman"/>
          <w:spacing w:val="2"/>
          <w:sz w:val="44"/>
          <w:szCs w:val="44"/>
        </w:rPr>
      </w:pPr>
      <w:r w:rsidRPr="00D82B9D">
        <w:rPr>
          <w:rFonts w:ascii="Times New Roman" w:hAnsi="Times New Roman" w:cs="Times New Roman"/>
          <w:spacing w:val="2"/>
          <w:sz w:val="44"/>
          <w:szCs w:val="44"/>
        </w:rPr>
        <w:t>П О С Т А Н О В Л Е Н И Е</w:t>
      </w:r>
    </w:p>
    <w:p w:rsidR="00CB4DCD" w:rsidRDefault="00CB4DCD" w:rsidP="00026102">
      <w:pPr>
        <w:rPr>
          <w:rFonts w:ascii="Courier New" w:hAnsi="Courier New" w:cs="Courier New"/>
          <w:spacing w:val="2"/>
          <w:sz w:val="28"/>
          <w:szCs w:val="28"/>
        </w:rPr>
      </w:pPr>
    </w:p>
    <w:p w:rsidR="00CB4DCD" w:rsidRDefault="00CB4DCD" w:rsidP="00026102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noProof/>
        </w:rPr>
        <w:pict>
          <v:rect id="_x0000_s1027" style="position:absolute;left:0;text-align:left;margin-left:396.5pt;margin-top:114.35pt;width:45.65pt;height:25.7pt;z-index:251659264;mso-position-horizontal-relative:margin;mso-position-vertical-relative:margin" o:allowincell="f" filled="f" stroked="f" strokeweight=".5pt">
            <v:textbox inset="1pt,1pt,1pt,1pt">
              <w:txbxContent>
                <w:p w:rsidR="00CB4DCD" w:rsidRDefault="00CB4DCD" w:rsidP="00026102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left:0;text-align:left;margin-left:94.4pt;margin-top:114.35pt;width:85.55pt;height:25.7pt;z-index:251658240;mso-position-horizontal-relative:margin;mso-position-vertical-relative:margin" o:allowincell="f" filled="f" stroked="f" strokeweight=".5pt">
            <v:textbox inset="1pt,1pt,1pt,1pt">
              <w:txbxContent>
                <w:p w:rsidR="00CB4DCD" w:rsidRDefault="00CB4DCD" w:rsidP="00026102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9" style="position:absolute;left:0;text-align:left;margin-left:57.35pt;margin-top:117.2pt;width:20pt;height:22.85pt;z-index:251657216;mso-position-horizontal-relative:margin;mso-position-vertical-relative:margin" o:allowincell="f" filled="f" stroked="f" strokeweight=".5pt">
            <v:textbox inset="1pt,1pt,1pt,1pt">
              <w:txbxContent>
                <w:p w:rsidR="00CB4DCD" w:rsidRDefault="00CB4DCD" w:rsidP="00026102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 w:cs="Times New Roman"/>
          <w:spacing w:val="2"/>
          <w:sz w:val="28"/>
          <w:szCs w:val="28"/>
        </w:rPr>
        <w:t>от    20. 04. 2017                                д. Симаково                                        №   35 – п</w:t>
      </w:r>
    </w:p>
    <w:p w:rsidR="00CB4DCD" w:rsidRDefault="00CB4DCD" w:rsidP="00026102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pict>
          <v:line id="Line 3" o:spid="_x0000_s1030" style="position:absolute;left:0;text-align:left;z-index:251656192;visibility:visible;mso-wrap-distance-left:3.17497mm;mso-wrap-distance-top:-3e-5mm;mso-wrap-distance-right:3.17497mm;mso-wrap-distance-bottom:-3e-5mm" from="-1638.4pt,-1638.4pt" to="-1638.4pt,-1638.4pt" strokeweight=".71mm">
            <v:stroke joinstyle="miter" endcap="square"/>
          </v:line>
        </w:pict>
      </w:r>
    </w:p>
    <w:p w:rsidR="00CB4DCD" w:rsidRDefault="00CB4DCD" w:rsidP="00026102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обеспечении первичных мер пожарной </w:t>
      </w:r>
    </w:p>
    <w:p w:rsidR="00CB4DCD" w:rsidRDefault="00CB4DCD" w:rsidP="00026102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безопасности  на территории Симаковского сельского поселения</w:t>
      </w:r>
    </w:p>
    <w:p w:rsidR="00CB4DCD" w:rsidRDefault="00CB4DCD" w:rsidP="00026102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пожаров и гибели на них людей из-за нарушений пожарной безопасности в жилье и на производстве, в соответствии с действующими редакциями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Уставом Симаковского сельского поселения ПОСТАНОВЛЯЮ:</w:t>
      </w:r>
    </w:p>
    <w:p w:rsidR="00CB4DCD" w:rsidRDefault="00CB4DCD" w:rsidP="00026102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numPr>
          <w:ilvl w:val="0"/>
          <w:numId w:val="4"/>
        </w:numPr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Положение об обеспечении первичных мер пожарной безопасности на территории Симаковского сельского поселения (прилагается).</w:t>
      </w:r>
    </w:p>
    <w:p w:rsidR="00CB4DCD" w:rsidRDefault="00CB4DCD" w:rsidP="00A85976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постановление на официальном сайте администрации Симаковского сельского поселения в сети Интернет.</w:t>
      </w:r>
    </w:p>
    <w:p w:rsidR="00CB4DCD" w:rsidRDefault="00CB4DCD" w:rsidP="00A85976">
      <w:pPr>
        <w:pStyle w:val="22"/>
        <w:numPr>
          <w:ilvl w:val="0"/>
          <w:numId w:val="7"/>
        </w:numPr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B4DCD" w:rsidRDefault="00CB4DCD" w:rsidP="00A85976">
      <w:pPr>
        <w:pStyle w:val="22"/>
        <w:numPr>
          <w:ilvl w:val="0"/>
          <w:numId w:val="7"/>
        </w:numPr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подписания.</w:t>
      </w: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Симаковского</w:t>
      </w:r>
    </w:p>
    <w:p w:rsidR="00CB4DCD" w:rsidRDefault="00CB4DCD" w:rsidP="00026102">
      <w:pPr>
        <w:pStyle w:val="22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поселения:                                                       Г. А. Царева</w:t>
      </w: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b/>
          <w:bCs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p w:rsidR="00CB4DCD" w:rsidRDefault="00CB4DCD" w:rsidP="00026102">
      <w:pPr>
        <w:pStyle w:val="50"/>
        <w:widowControl/>
        <w:shd w:val="clear" w:color="auto" w:fill="auto"/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B4DCD" w:rsidRPr="009776F2" w:rsidRDefault="00CB4DCD" w:rsidP="00026102">
      <w:pPr>
        <w:pStyle w:val="50"/>
        <w:widowControl/>
        <w:shd w:val="clear" w:color="auto" w:fill="auto"/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постановлением администрации                                       </w:t>
      </w:r>
    </w:p>
    <w:p w:rsidR="00CB4DCD" w:rsidRDefault="00CB4DCD" w:rsidP="00026102">
      <w:pPr>
        <w:pStyle w:val="50"/>
        <w:widowControl/>
        <w:shd w:val="clear" w:color="auto" w:fill="auto"/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Симаковского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CD" w:rsidRDefault="00CB4DCD" w:rsidP="00026102">
      <w:pPr>
        <w:pStyle w:val="50"/>
        <w:widowControl/>
        <w:shd w:val="clear" w:color="auto" w:fill="auto"/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поселения от 20.04.2017  №35</w:t>
      </w:r>
    </w:p>
    <w:p w:rsidR="00CB4DCD" w:rsidRDefault="00CB4DCD" w:rsidP="00026102">
      <w:pPr>
        <w:pStyle w:val="50"/>
        <w:widowControl/>
        <w:shd w:val="clear" w:color="auto" w:fill="auto"/>
        <w:spacing w:line="240" w:lineRule="auto"/>
        <w:ind w:right="480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B4DCD" w:rsidRPr="009776F2" w:rsidRDefault="00CB4DCD" w:rsidP="00026102">
      <w:pPr>
        <w:pStyle w:val="22"/>
        <w:widowControl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Pr="009776F2">
        <w:rPr>
          <w:rFonts w:ascii="Times New Roman" w:hAnsi="Times New Roman" w:cs="Times New Roman"/>
          <w:sz w:val="28"/>
          <w:szCs w:val="28"/>
        </w:rPr>
        <w:t>Симаковского сельского поселения</w:t>
      </w:r>
    </w:p>
    <w:p w:rsidR="00CB4DCD" w:rsidRPr="009776F2" w:rsidRDefault="00CB4DCD" w:rsidP="00026102">
      <w:pPr>
        <w:pStyle w:val="22"/>
        <w:widowControl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  1.Настоящее Положение регулирует отношения в сфере организационно - правового, финансового и материально - технического обеспечения первичных мер пожарной безопасности на территории Симаковского сельского поселения,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 2.Первичные меры пожарной безопасности - это 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3.Система обеспечения пожарной безопасности - это совокупность сил и средств, а также мер правового, организационного, экономического, социального и научно - технического характера, направленных на борьбу с пожарами.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4.Основными элементами системы обеспечения пожарной безопасности на </w:t>
      </w:r>
      <w:r w:rsidRPr="009776F2">
        <w:rPr>
          <w:rFonts w:ascii="Times New Roman" w:hAnsi="Times New Roman" w:cs="Times New Roman"/>
          <w:sz w:val="28"/>
          <w:szCs w:val="28"/>
        </w:rPr>
        <w:t>территории Симаковского сельского поселения являются органы и структурные подразделения администрации Симаковского сельского поселения, иные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 5.Первичные меры пожарной безопасности на территории Симаковского сельского поселения включают в себя: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обучение населения мерам пожарной безопасности;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оповещение населения в случае возникновения пожара;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соблюдение противопожарных требований при планировке застройки территории поселения;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оснащение учреждений, содержащихся за счет средств бюджета сельского поселения, первичными средствами пожаротушения;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839"/>
          <w:tab w:val="left" w:pos="993"/>
        </w:tabs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>доступность вызова аварийно - спасательных служб.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6.Полномочия органов местного самоуправления по обеспечению первичных мер пожарной безопасности.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9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6.1.К </w:t>
      </w:r>
      <w:r w:rsidRPr="009776F2">
        <w:rPr>
          <w:rFonts w:ascii="Times New Roman" w:hAnsi="Times New Roman" w:cs="Times New Roman"/>
          <w:sz w:val="28"/>
          <w:szCs w:val="28"/>
        </w:rPr>
        <w:t>полномочиям Главы Симаковского сельского поселения относится: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6.1.1.Принятие муниципальных правовых актов об организационно - правовом, финансовом и материально - техническом обеспечении первичных мер пожарной безопасности.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6.1.2.Организация реализации законодательства в области обеспечения первичных мер пожарной безопасности на территории Симаковского сельского поселения.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 6.1.3.Внесение в администрацию Симаковского сельского поселения предложений по финансированию настоящего положения, организация его исполнения должностными лицами структурных подразделений администрации Симаковского сельского поселения.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6.2.К полномочиям администрации </w:t>
      </w:r>
      <w:r w:rsidRPr="009776F2">
        <w:rPr>
          <w:rFonts w:ascii="Times New Roman" w:hAnsi="Times New Roman" w:cs="Times New Roman"/>
          <w:sz w:val="28"/>
          <w:szCs w:val="28"/>
        </w:rPr>
        <w:t>Симаковского сельского поселения относится: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6.2.1.Решение организационно - правовых вопросов, финансовое, материально - техническое обеспечение первичных мер пожарной безопасности, направленных на предотвращение пожаров, спасение людей и имущества от пожаров в границах Симаковского сельского поселения.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6.2.2.Проведение противопожарной пропаганды и обучения населения и должностных лиц первичным мерам пожарной безопасности.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6.2.3.Информирование населения о принятых решениях по обеспечению пожарной безопасности на территории Симаковского сельского поселения.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10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6.2.4.Определение порядка и осуществление информирования населения о принятых органами местного самоуправления Симаковского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решениях по обеспечению пожарной безопасности.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6.2.5.Организация содействия распространению пожарно-технических знаний среди граждан и организаций на </w:t>
      </w:r>
      <w:r w:rsidRPr="009776F2">
        <w:rPr>
          <w:rFonts w:ascii="Times New Roman" w:hAnsi="Times New Roman" w:cs="Times New Roman"/>
          <w:sz w:val="28"/>
          <w:szCs w:val="28"/>
        </w:rPr>
        <w:t>территории Симаковского сельского поселения.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  6.2.6.Установление и утверждение порядка привлечения сил и средств для тушения пожаров и проведения аварийно - спасательных работ в границах Симаковского сельского поселения, осуществление контроля за состоянием пожарной безопасности, а также установление особого противопожарного режима на территории сельского поселения.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6.2.7.Осуществление иных полномочий, отнесенных к компетенции администрации Симаковского сельского поселения.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7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7.Обеспечение первичных мер пожарной безопасности на территории Симаковского сельского поселения.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89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7.1.Организационно - правовое обеспечение первичных мер пожарной безопасности предусматривает:</w:t>
      </w:r>
    </w:p>
    <w:p w:rsidR="00CB4DCD" w:rsidRPr="009776F2" w:rsidRDefault="00CB4DCD" w:rsidP="00026102">
      <w:pPr>
        <w:pStyle w:val="22"/>
        <w:widowControl/>
        <w:shd w:val="clear" w:color="auto" w:fill="auto"/>
        <w:tabs>
          <w:tab w:val="left" w:pos="10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7.2.Муниципальное правовое регулирование вопросов организационно - правового, финансового, материально - технического обеспечения в области первичных мер пожарной безопасности на территории Симаковского сельского поселения.</w:t>
      </w: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F2">
        <w:rPr>
          <w:rFonts w:ascii="Times New Roman" w:hAnsi="Times New Roman" w:cs="Times New Roman"/>
          <w:sz w:val="28"/>
          <w:szCs w:val="28"/>
        </w:rPr>
        <w:t xml:space="preserve">        7.3.Разработку и осуществление мероприятий по обеспечению пожарной безопасности Симаковского сельского поселения и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включение мероприятий по обеспечению пожарной безопасности в планы и программы развития территорий, в том числе организацию и осуществление мер по защите от пожаров, создание условий для проведения мероприятий по тушению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жилого фонда, общественных зданий и нежилых помещений, находящихся в муниципальной собственности.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10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7.4.Осуществление контроля за </w:t>
      </w:r>
      <w:r w:rsidRPr="009776F2">
        <w:rPr>
          <w:rFonts w:ascii="Times New Roman" w:hAnsi="Times New Roman" w:cs="Times New Roman"/>
          <w:sz w:val="28"/>
          <w:szCs w:val="28"/>
        </w:rPr>
        <w:t>градостроительной деятельностью и соблюдением требований пожарной безопасности при планировке и постройке Симаковского сельского поселения.</w:t>
      </w: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7.5.Организацию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7.6.Определение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10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7.7.Организацию спасения людей и имущества от пожаров в границах </w:t>
      </w:r>
      <w:r w:rsidRPr="009776F2">
        <w:rPr>
          <w:rFonts w:ascii="Times New Roman" w:hAnsi="Times New Roman" w:cs="Times New Roman"/>
          <w:sz w:val="28"/>
          <w:szCs w:val="28"/>
        </w:rPr>
        <w:t>Симаковского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разработку и утверждение планов привлечения сил и средств для тушения пожаров.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8.Материально - техническое обеспечение первичных мер пожарной безопасности предусматривает: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8.1.Содержание и строительство автомобильных дорог общего пользования, мостов и иных транспортных сооружений в границах </w:t>
      </w:r>
      <w:r w:rsidRPr="009776F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беспрепятственного проезда пожарной техники к месту пожара.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8.2.Обеспечение надлежащего состояния источников противопожарного водоснабжения, находящихся в муниципальной собственности.</w:t>
      </w:r>
    </w:p>
    <w:p w:rsidR="00CB4DCD" w:rsidRDefault="00CB4DCD" w:rsidP="00026102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9.Противопожарная пропаганда и обучение мерам пожарной безопасности.</w:t>
      </w:r>
    </w:p>
    <w:p w:rsidR="00CB4DCD" w:rsidRDefault="00CB4DCD" w:rsidP="00BE5CFE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9.1.Противопожарная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других, не запрещенных действующим законодательством, форм информирования населения.</w:t>
      </w:r>
    </w:p>
    <w:p w:rsidR="00CB4DCD" w:rsidRDefault="00CB4DCD" w:rsidP="00BE5CFE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9.2.Для пропаганды знаний в области пожарной безопасности используются средства массовой информации.</w:t>
      </w:r>
    </w:p>
    <w:p w:rsidR="00CB4DCD" w:rsidRDefault="00CB4DCD" w:rsidP="00BE5CFE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9.3.Обучение мерам пожарной безопасности работников организаций проводится руководителями этих организаций в соответствии с нормативными документами по специальным программам.</w:t>
      </w:r>
    </w:p>
    <w:p w:rsidR="00CB4DCD" w:rsidRDefault="00CB4DCD" w:rsidP="00BE5CFE">
      <w:pPr>
        <w:pStyle w:val="22"/>
        <w:widowControl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9.4.Обязательное обучение мерам пожарной безопасности детей в образовательных учреждениях осуществляется по специальным программам в рамках курса «Обеспечение безопасности жизнедеятельности».</w:t>
      </w: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9.5.Администрацией </w:t>
      </w:r>
      <w:r w:rsidRPr="009776F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органами государственного пожарного надзора могут создаваться добровольные дружины юных пожарных.</w:t>
      </w:r>
    </w:p>
    <w:p w:rsidR="00CB4DCD" w:rsidRDefault="00CB4DCD" w:rsidP="00BE5CFE">
      <w:pPr>
        <w:pStyle w:val="22"/>
        <w:widowControl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10.Финансовое обеспечение мер пожарной безопасности.</w:t>
      </w:r>
    </w:p>
    <w:p w:rsidR="00CB4DCD" w:rsidRDefault="00CB4DCD" w:rsidP="00026102">
      <w:pPr>
        <w:pStyle w:val="22"/>
        <w:widowControl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соблюдения мер первичной пожарной безопасности в жилом фонде, общественных зданиях, нежилых помещениях и учреждениях, находящихся в муниципальной собственности и содержащихся за счет </w:t>
      </w:r>
      <w:r w:rsidRPr="009776F2">
        <w:rPr>
          <w:rFonts w:ascii="Times New Roman" w:hAnsi="Times New Roman" w:cs="Times New Roman"/>
          <w:sz w:val="28"/>
          <w:szCs w:val="28"/>
        </w:rPr>
        <w:t>средств бюджета сельского поселения.</w:t>
      </w:r>
    </w:p>
    <w:p w:rsidR="00CB4DCD" w:rsidRDefault="00CB4DCD" w:rsidP="00DF11C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CB4DCD" w:rsidRDefault="00CB4DCD" w:rsidP="00DF11C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CB4DCD" w:rsidRDefault="00CB4DCD" w:rsidP="00DF11C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CB4DCD" w:rsidRDefault="00CB4DCD" w:rsidP="00DF11C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sectPr w:rsidR="00CB4DCD" w:rsidSect="005A7983">
      <w:headerReference w:type="even" r:id="rId7"/>
      <w:type w:val="continuous"/>
      <w:pgSz w:w="11906" w:h="16838" w:code="9"/>
      <w:pgMar w:top="568" w:right="546" w:bottom="487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CD" w:rsidRDefault="00CB4DCD">
      <w:r>
        <w:separator/>
      </w:r>
    </w:p>
  </w:endnote>
  <w:endnote w:type="continuationSeparator" w:id="0">
    <w:p w:rsidR="00CB4DCD" w:rsidRDefault="00CB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CD" w:rsidRDefault="00CB4DCD"/>
  </w:footnote>
  <w:footnote w:type="continuationSeparator" w:id="0">
    <w:p w:rsidR="00CB4DCD" w:rsidRDefault="00CB4D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CD" w:rsidRDefault="00CB4DC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.8pt;margin-top:51.7pt;width:3.6pt;height:6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B4DCD" w:rsidRDefault="00CB4DCD">
                <w:pPr>
                  <w:pStyle w:val="1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fldSimple w:instr=" PAGE \* MERGEFORMAT ">
                  <w:r w:rsidRPr="00A85976">
                    <w:rPr>
                      <w:rStyle w:val="a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C4F"/>
    <w:multiLevelType w:val="hybridMultilevel"/>
    <w:tmpl w:val="E8B4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6A72"/>
    <w:multiLevelType w:val="hybridMultilevel"/>
    <w:tmpl w:val="282207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14B86"/>
    <w:multiLevelType w:val="multilevel"/>
    <w:tmpl w:val="DC80AF02"/>
    <w:lvl w:ilvl="0">
      <w:start w:val="1"/>
      <w:numFmt w:val="decimal"/>
      <w:lvlText w:val="9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56875260"/>
    <w:multiLevelType w:val="multilevel"/>
    <w:tmpl w:val="392CCFD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17D1D"/>
    <w:multiLevelType w:val="multilevel"/>
    <w:tmpl w:val="741A9046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E18"/>
    <w:rsid w:val="00026102"/>
    <w:rsid w:val="000A779C"/>
    <w:rsid w:val="0013318B"/>
    <w:rsid w:val="00142911"/>
    <w:rsid w:val="0014746D"/>
    <w:rsid w:val="00172E18"/>
    <w:rsid w:val="00176E5F"/>
    <w:rsid w:val="0021294D"/>
    <w:rsid w:val="00236D8C"/>
    <w:rsid w:val="003114C8"/>
    <w:rsid w:val="003C22B0"/>
    <w:rsid w:val="004B2935"/>
    <w:rsid w:val="00573A3B"/>
    <w:rsid w:val="005A7983"/>
    <w:rsid w:val="005E7B25"/>
    <w:rsid w:val="00694E74"/>
    <w:rsid w:val="006B7E36"/>
    <w:rsid w:val="006F229D"/>
    <w:rsid w:val="00762AFA"/>
    <w:rsid w:val="008275DA"/>
    <w:rsid w:val="008D0B3E"/>
    <w:rsid w:val="00945501"/>
    <w:rsid w:val="009776F2"/>
    <w:rsid w:val="009B6897"/>
    <w:rsid w:val="00A54B95"/>
    <w:rsid w:val="00A85976"/>
    <w:rsid w:val="00AC5EE5"/>
    <w:rsid w:val="00B058E2"/>
    <w:rsid w:val="00BE5CFE"/>
    <w:rsid w:val="00CB4DCD"/>
    <w:rsid w:val="00D40F16"/>
    <w:rsid w:val="00D7299C"/>
    <w:rsid w:val="00D761A7"/>
    <w:rsid w:val="00D82B9D"/>
    <w:rsid w:val="00DA6845"/>
    <w:rsid w:val="00DF11C9"/>
    <w:rsid w:val="00F152F5"/>
    <w:rsid w:val="00F4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F5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26102"/>
    <w:pPr>
      <w:keepNext/>
      <w:autoSpaceDE w:val="0"/>
      <w:autoSpaceDN w:val="0"/>
      <w:jc w:val="center"/>
      <w:outlineLvl w:val="1"/>
    </w:pPr>
    <w:rPr>
      <w:b/>
      <w:bCs/>
      <w:color w:val="auto"/>
      <w:spacing w:val="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26102"/>
    <w:pPr>
      <w:keepNext/>
      <w:autoSpaceDE w:val="0"/>
      <w:autoSpaceDN w:val="0"/>
      <w:spacing w:before="240" w:after="60"/>
      <w:outlineLvl w:val="2"/>
    </w:pPr>
    <w:rPr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550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5501"/>
    <w:rPr>
      <w:rFonts w:ascii="Cambria" w:hAnsi="Cambria" w:cs="Cambria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F152F5"/>
    <w:rPr>
      <w:color w:val="auto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F152F5"/>
    <w:rPr>
      <w:rFonts w:ascii="Sylfaen" w:hAnsi="Sylfaen" w:cs="Sylfaen"/>
      <w:sz w:val="16"/>
      <w:szCs w:val="16"/>
      <w:u w:val="none"/>
    </w:rPr>
  </w:style>
  <w:style w:type="character" w:customStyle="1" w:styleId="3Exact">
    <w:name w:val="Заголовок №3 Exact"/>
    <w:basedOn w:val="DefaultParagraphFont"/>
    <w:link w:val="3"/>
    <w:uiPriority w:val="99"/>
    <w:locked/>
    <w:rsid w:val="00F152F5"/>
    <w:rPr>
      <w:rFonts w:ascii="Sylfaen" w:hAnsi="Sylfaen" w:cs="Sylfaen"/>
      <w:sz w:val="16"/>
      <w:szCs w:val="16"/>
      <w:u w:val="none"/>
    </w:rPr>
  </w:style>
  <w:style w:type="character" w:customStyle="1" w:styleId="3Exact0">
    <w:name w:val="Основной текст (3) Exact"/>
    <w:basedOn w:val="DefaultParagraphFont"/>
    <w:link w:val="30"/>
    <w:uiPriority w:val="99"/>
    <w:locked/>
    <w:rsid w:val="00F152F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152F5"/>
    <w:rPr>
      <w:rFonts w:ascii="Sylfaen" w:hAnsi="Sylfaen" w:cs="Sylfaen"/>
      <w:sz w:val="36"/>
      <w:szCs w:val="36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152F5"/>
    <w:rPr>
      <w:rFonts w:ascii="Sylfaen" w:hAnsi="Sylfaen" w:cs="Sylfaen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152F5"/>
    <w:rPr>
      <w:rFonts w:ascii="Sylfaen" w:hAnsi="Sylfaen" w:cs="Sylfaen"/>
      <w:sz w:val="15"/>
      <w:szCs w:val="15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152F5"/>
    <w:rPr>
      <w:rFonts w:ascii="Sylfaen" w:hAnsi="Sylfaen" w:cs="Sylfaen"/>
      <w:sz w:val="16"/>
      <w:szCs w:val="16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152F5"/>
    <w:rPr>
      <w:rFonts w:ascii="Sylfaen" w:hAnsi="Sylfaen" w:cs="Sylfaen"/>
      <w:sz w:val="16"/>
      <w:szCs w:val="16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F152F5"/>
    <w:rPr>
      <w:rFonts w:ascii="Times New Roman" w:hAnsi="Times New Roman" w:cs="Times New Roman"/>
      <w:sz w:val="17"/>
      <w:szCs w:val="17"/>
      <w:u w:val="none"/>
    </w:rPr>
  </w:style>
  <w:style w:type="character" w:customStyle="1" w:styleId="a0">
    <w:name w:val="Колонтитул"/>
    <w:basedOn w:val="a"/>
    <w:uiPriority w:val="99"/>
    <w:rsid w:val="00F152F5"/>
    <w:rPr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Normal"/>
    <w:link w:val="21"/>
    <w:uiPriority w:val="99"/>
    <w:rsid w:val="00F152F5"/>
    <w:pPr>
      <w:shd w:val="clear" w:color="auto" w:fill="FFFFFF"/>
      <w:spacing w:line="240" w:lineRule="atLeast"/>
    </w:pPr>
    <w:rPr>
      <w:rFonts w:ascii="Sylfaen" w:hAnsi="Sylfaen" w:cs="Sylfaen"/>
      <w:sz w:val="16"/>
      <w:szCs w:val="16"/>
    </w:rPr>
  </w:style>
  <w:style w:type="paragraph" w:customStyle="1" w:styleId="3">
    <w:name w:val="Заголовок №3"/>
    <w:basedOn w:val="Normal"/>
    <w:link w:val="3Exact"/>
    <w:uiPriority w:val="99"/>
    <w:rsid w:val="00F152F5"/>
    <w:pPr>
      <w:shd w:val="clear" w:color="auto" w:fill="FFFFFF"/>
      <w:spacing w:line="240" w:lineRule="atLeast"/>
      <w:outlineLvl w:val="2"/>
    </w:pPr>
    <w:rPr>
      <w:rFonts w:ascii="Sylfaen" w:hAnsi="Sylfaen" w:cs="Sylfaen"/>
      <w:sz w:val="16"/>
      <w:szCs w:val="16"/>
    </w:rPr>
  </w:style>
  <w:style w:type="paragraph" w:customStyle="1" w:styleId="30">
    <w:name w:val="Основной текст (3)"/>
    <w:basedOn w:val="Normal"/>
    <w:link w:val="3Exact0"/>
    <w:uiPriority w:val="99"/>
    <w:rsid w:val="00F152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Normal"/>
    <w:link w:val="1"/>
    <w:uiPriority w:val="99"/>
    <w:rsid w:val="00F152F5"/>
    <w:pPr>
      <w:shd w:val="clear" w:color="auto" w:fill="FFFFFF"/>
      <w:spacing w:after="120" w:line="240" w:lineRule="atLeast"/>
      <w:outlineLvl w:val="0"/>
    </w:pPr>
    <w:rPr>
      <w:rFonts w:ascii="Sylfaen" w:hAnsi="Sylfaen" w:cs="Sylfaen"/>
      <w:sz w:val="36"/>
      <w:szCs w:val="36"/>
    </w:rPr>
  </w:style>
  <w:style w:type="paragraph" w:customStyle="1" w:styleId="20">
    <w:name w:val="Заголовок №2"/>
    <w:basedOn w:val="Normal"/>
    <w:link w:val="2"/>
    <w:uiPriority w:val="99"/>
    <w:rsid w:val="00F152F5"/>
    <w:pPr>
      <w:shd w:val="clear" w:color="auto" w:fill="FFFFFF"/>
      <w:spacing w:before="120" w:line="240" w:lineRule="atLeast"/>
      <w:outlineLvl w:val="1"/>
    </w:pPr>
    <w:rPr>
      <w:rFonts w:ascii="Sylfaen" w:hAnsi="Sylfaen" w:cs="Sylfaen"/>
    </w:rPr>
  </w:style>
  <w:style w:type="paragraph" w:customStyle="1" w:styleId="40">
    <w:name w:val="Основной текст (4)"/>
    <w:basedOn w:val="Normal"/>
    <w:link w:val="4"/>
    <w:uiPriority w:val="99"/>
    <w:rsid w:val="00F152F5"/>
    <w:pPr>
      <w:shd w:val="clear" w:color="auto" w:fill="FFFFFF"/>
      <w:spacing w:after="300" w:line="240" w:lineRule="atLeast"/>
    </w:pPr>
    <w:rPr>
      <w:rFonts w:ascii="Sylfaen" w:hAnsi="Sylfaen" w:cs="Sylfaen"/>
      <w:sz w:val="15"/>
      <w:szCs w:val="15"/>
    </w:rPr>
  </w:style>
  <w:style w:type="paragraph" w:customStyle="1" w:styleId="50">
    <w:name w:val="Основной текст (5)"/>
    <w:basedOn w:val="Normal"/>
    <w:link w:val="5"/>
    <w:uiPriority w:val="99"/>
    <w:rsid w:val="00F152F5"/>
    <w:pPr>
      <w:shd w:val="clear" w:color="auto" w:fill="FFFFFF"/>
      <w:spacing w:line="187" w:lineRule="exact"/>
    </w:pPr>
    <w:rPr>
      <w:rFonts w:ascii="Sylfaen" w:hAnsi="Sylfaen" w:cs="Sylfaen"/>
      <w:sz w:val="16"/>
      <w:szCs w:val="16"/>
    </w:rPr>
  </w:style>
  <w:style w:type="paragraph" w:customStyle="1" w:styleId="11">
    <w:name w:val="Колонтитул1"/>
    <w:basedOn w:val="Normal"/>
    <w:link w:val="a"/>
    <w:uiPriority w:val="99"/>
    <w:rsid w:val="00F152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Footer">
    <w:name w:val="footer"/>
    <w:basedOn w:val="Normal"/>
    <w:link w:val="FooterChar"/>
    <w:uiPriority w:val="99"/>
    <w:rsid w:val="003114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C8"/>
    <w:rPr>
      <w:color w:val="000000"/>
    </w:rPr>
  </w:style>
  <w:style w:type="paragraph" w:styleId="Header">
    <w:name w:val="header"/>
    <w:basedOn w:val="Normal"/>
    <w:link w:val="HeaderChar"/>
    <w:uiPriority w:val="99"/>
    <w:rsid w:val="003114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C8"/>
    <w:rPr>
      <w:color w:val="000000"/>
    </w:rPr>
  </w:style>
  <w:style w:type="paragraph" w:styleId="Title">
    <w:name w:val="Title"/>
    <w:basedOn w:val="Normal"/>
    <w:link w:val="TitleChar"/>
    <w:uiPriority w:val="99"/>
    <w:qFormat/>
    <w:locked/>
    <w:rsid w:val="00026102"/>
    <w:pPr>
      <w:autoSpaceDE w:val="0"/>
      <w:autoSpaceDN w:val="0"/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945501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026102"/>
    <w:pPr>
      <w:autoSpaceDE w:val="0"/>
      <w:autoSpaceDN w:val="0"/>
      <w:jc w:val="center"/>
    </w:pPr>
    <w:rPr>
      <w:b/>
      <w:bCs/>
      <w:color w:val="auto"/>
      <w:spacing w:val="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5501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1381</Words>
  <Characters>7876</Characters>
  <Application>Microsoft Office Outlook</Application>
  <DocSecurity>0</DocSecurity>
  <Lines>0</Lines>
  <Paragraphs>0</Paragraphs>
  <ScaleCrop>false</ScaleCrop>
  <Company>yuzha01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2001-04-27T06:53:00Z</cp:lastPrinted>
  <dcterms:created xsi:type="dcterms:W3CDTF">2017-04-19T05:33:00Z</dcterms:created>
  <dcterms:modified xsi:type="dcterms:W3CDTF">2001-04-27T06:54:00Z</dcterms:modified>
</cp:coreProperties>
</file>