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98" w:rsidRPr="002F3698" w:rsidRDefault="002F3698" w:rsidP="002F369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Обзор обращений </w:t>
      </w:r>
    </w:p>
    <w:p w:rsidR="005B0EB1" w:rsidRDefault="002F3698" w:rsidP="002F369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F36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</w:r>
    </w:p>
    <w:p w:rsidR="002F3698" w:rsidRDefault="002F3698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</w:p>
    <w:p w:rsidR="00DA36E1" w:rsidRDefault="00DA36E1" w:rsidP="002F36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Письменные обращения граждан в органы местного самоуправления следует рассматривать как важное средство осуществления и охраны прав личности. Организация работы с письменными обращениями граждан осуществляется в соответствии с Конституцией Российской Федерации (ст. 33), Федеральным законом от 2 мая 2006 г. № 59-ФЗ «О порядке рассмотрения обращений граждан Российской Федерации», частично - Федеральным законом от 9 февраля 2009 г. № 8-ФЗ «Об обеспечении доступа к информации о деятельности государственных органов».</w:t>
      </w:r>
    </w:p>
    <w:p w:rsidR="002F3698" w:rsidRPr="002F3698" w:rsidRDefault="00DA36E1" w:rsidP="002F3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F3698"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№ 59-ФЗ, несмотря на свое название, распространяется на обращения всех физических лиц - не только граждан РФ, но и иностранцев, а также лиц без гражданства (ст. 1). Основное предназначение данного закона заключается в закреплении требований к составлению обращений и порядку их рассмотрения государственными органами и органами местного самоуправления.</w:t>
      </w:r>
    </w:p>
    <w:p w:rsidR="00344C07" w:rsidRDefault="002F3698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Администрацию </w:t>
      </w:r>
      <w:proofErr w:type="spellStart"/>
      <w:r w:rsidR="002C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</w:t>
      </w:r>
      <w:r w:rsidR="002C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граждан, тогда как 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- </w:t>
      </w:r>
      <w:r w:rsidR="002C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3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есть в отчетном периоде наблюдается незначительная тенденция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уменьшению обращений граждан.</w:t>
      </w:r>
    </w:p>
    <w:p w:rsidR="00344C07" w:rsidRPr="00344C07" w:rsidRDefault="00344C07" w:rsidP="00344C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A06A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 администрации поселения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 </w:t>
      </w:r>
    </w:p>
    <w:p w:rsidR="00DA36E1" w:rsidRDefault="00344C07" w:rsidP="00DA36E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4C0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обращений граждан по </w:t>
      </w:r>
      <w:r w:rsidRPr="00344C07">
        <w:rPr>
          <w:rFonts w:ascii="Times New Roman" w:hAnsi="Times New Roman" w:cs="Times New Roman"/>
          <w:b/>
          <w:sz w:val="28"/>
          <w:szCs w:val="28"/>
        </w:rPr>
        <w:t>100%</w:t>
      </w:r>
      <w:r w:rsidRPr="00344C07">
        <w:rPr>
          <w:rFonts w:ascii="Times New Roman" w:hAnsi="Times New Roman" w:cs="Times New Roman"/>
          <w:sz w:val="28"/>
          <w:szCs w:val="28"/>
        </w:rPr>
        <w:t xml:space="preserve"> за</w:t>
      </w:r>
      <w:r w:rsidR="00061D5F">
        <w:rPr>
          <w:rFonts w:ascii="Times New Roman" w:hAnsi="Times New Roman" w:cs="Times New Roman"/>
          <w:sz w:val="28"/>
          <w:szCs w:val="28"/>
        </w:rPr>
        <w:t xml:space="preserve">явлениям администрацией </w:t>
      </w:r>
      <w:proofErr w:type="spellStart"/>
      <w:r w:rsidR="00061D5F">
        <w:rPr>
          <w:rFonts w:ascii="Times New Roman" w:hAnsi="Times New Roman" w:cs="Times New Roman"/>
          <w:sz w:val="28"/>
          <w:szCs w:val="28"/>
        </w:rPr>
        <w:t>Симаковского</w:t>
      </w:r>
      <w:proofErr w:type="spellEnd"/>
      <w:r w:rsidRPr="00344C07">
        <w:rPr>
          <w:rFonts w:ascii="Times New Roman" w:hAnsi="Times New Roman" w:cs="Times New Roman"/>
          <w:sz w:val="28"/>
          <w:szCs w:val="28"/>
        </w:rPr>
        <w:t xml:space="preserve"> сельского поселения подготовлены и направлены письменные ответы.</w:t>
      </w:r>
    </w:p>
    <w:p w:rsidR="002F3698" w:rsidRPr="00DA36E1" w:rsidRDefault="00DA36E1" w:rsidP="00DA36E1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Регулярно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проводится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аналитическая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выявлению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причин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обращений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граждан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усилена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контрольная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исполнением</w:t>
      </w:r>
      <w:r w:rsidR="00ED3DFF" w:rsidRPr="00DA36E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D3DFF" w:rsidRPr="00DA36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обращени</w:t>
      </w:r>
      <w:r w:rsidR="00061D5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й.</w:t>
      </w: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P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2F369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05" w:type="dxa"/>
        <w:tblInd w:w="-743" w:type="dxa"/>
        <w:tblLayout w:type="fixed"/>
        <w:tblLook w:val="04A0"/>
      </w:tblPr>
      <w:tblGrid>
        <w:gridCol w:w="663"/>
        <w:gridCol w:w="7134"/>
        <w:gridCol w:w="2808"/>
      </w:tblGrid>
      <w:tr w:rsidR="002F3698" w:rsidRPr="004770D5" w:rsidTr="00390A59">
        <w:trPr>
          <w:trHeight w:val="889"/>
        </w:trPr>
        <w:tc>
          <w:tcPr>
            <w:tcW w:w="663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/</w:t>
            </w:r>
            <w:proofErr w:type="spellStart"/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7134" w:type="dxa"/>
            <w:vMerge w:val="restart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Содержание</w:t>
            </w:r>
          </w:p>
        </w:tc>
        <w:tc>
          <w:tcPr>
            <w:tcW w:w="2808" w:type="dxa"/>
            <w:vAlign w:val="center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7134" w:type="dxa"/>
            <w:vMerge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  <w:r w:rsidRPr="004770D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г.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</w:tcPr>
          <w:p w:rsidR="002F3698" w:rsidRPr="002F3698" w:rsidRDefault="002F3698" w:rsidP="00390A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698"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 обращений всего, из них:</w:t>
            </w:r>
          </w:p>
        </w:tc>
        <w:tc>
          <w:tcPr>
            <w:tcW w:w="2808" w:type="dxa"/>
          </w:tcPr>
          <w:p w:rsidR="002F3698" w:rsidRPr="004770D5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98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</w:t>
            </w:r>
          </w:p>
        </w:tc>
        <w:tc>
          <w:tcPr>
            <w:tcW w:w="2808" w:type="dxa"/>
          </w:tcPr>
          <w:p w:rsidR="002F3698" w:rsidRPr="004770D5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устных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коллективных</w:t>
            </w:r>
            <w:r w:rsidR="00980A81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письменных</w:t>
            </w:r>
          </w:p>
        </w:tc>
        <w:tc>
          <w:tcPr>
            <w:tcW w:w="2808" w:type="dxa"/>
          </w:tcPr>
          <w:p w:rsidR="002F3698" w:rsidRPr="004770D5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ешено положительно (меры приняты)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аны разъяснения</w:t>
            </w:r>
          </w:p>
        </w:tc>
        <w:tc>
          <w:tcPr>
            <w:tcW w:w="2808" w:type="dxa"/>
          </w:tcPr>
          <w:p w:rsidR="002F3698" w:rsidRPr="004770D5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 w:val="restart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08" w:type="dxa"/>
          </w:tcPr>
          <w:p w:rsidR="002F3698" w:rsidRPr="004770D5" w:rsidRDefault="002F369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698" w:rsidRPr="004770D5" w:rsidTr="00390A59">
        <w:trPr>
          <w:trHeight w:val="301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составом комиссии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28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4770D5" w:rsidRDefault="002F3698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- с выездом на место</w:t>
            </w:r>
          </w:p>
        </w:tc>
        <w:tc>
          <w:tcPr>
            <w:tcW w:w="2808" w:type="dxa"/>
          </w:tcPr>
          <w:p w:rsidR="002F3698" w:rsidRPr="004770D5" w:rsidRDefault="00980A81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980A81">
        <w:trPr>
          <w:trHeight w:val="147"/>
        </w:trPr>
        <w:tc>
          <w:tcPr>
            <w:tcW w:w="663" w:type="dxa"/>
          </w:tcPr>
          <w:p w:rsidR="00980A81" w:rsidRPr="004770D5" w:rsidRDefault="00980A81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7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Перенаправлено по компетенции</w:t>
            </w:r>
          </w:p>
        </w:tc>
        <w:tc>
          <w:tcPr>
            <w:tcW w:w="2808" w:type="dxa"/>
          </w:tcPr>
          <w:p w:rsidR="00980A81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80A81" w:rsidRPr="004770D5" w:rsidTr="00390A59">
        <w:trPr>
          <w:trHeight w:val="390"/>
        </w:trPr>
        <w:tc>
          <w:tcPr>
            <w:tcW w:w="663" w:type="dxa"/>
            <w:vMerge w:val="restart"/>
          </w:tcPr>
          <w:p w:rsidR="00980A81" w:rsidRPr="004770D5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</w:tcPr>
          <w:p w:rsidR="00980A81" w:rsidRPr="00344C07" w:rsidRDefault="00344C07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Всего принято  граждан на  личном приеме руководством, из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них:          </w:t>
            </w:r>
          </w:p>
        </w:tc>
        <w:tc>
          <w:tcPr>
            <w:tcW w:w="2808" w:type="dxa"/>
          </w:tcPr>
          <w:p w:rsidR="00980A81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99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980A8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 </w:t>
            </w:r>
            <w:r w:rsidR="00980A81"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главой </w:t>
            </w: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  образования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</w:t>
            </w:r>
          </w:p>
        </w:tc>
      </w:tr>
      <w:tr w:rsidR="002F3698" w:rsidRPr="004770D5" w:rsidTr="00390A59">
        <w:trPr>
          <w:trHeight w:val="316"/>
        </w:trPr>
        <w:tc>
          <w:tcPr>
            <w:tcW w:w="663" w:type="dxa"/>
            <w:vMerge/>
          </w:tcPr>
          <w:p w:rsidR="002F3698" w:rsidRPr="004770D5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2F3698" w:rsidRPr="00344C07" w:rsidRDefault="002F3698" w:rsidP="00390A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 при  выезде  информационных  групп (всеми руководителями) </w:t>
            </w:r>
          </w:p>
        </w:tc>
        <w:tc>
          <w:tcPr>
            <w:tcW w:w="2808" w:type="dxa"/>
          </w:tcPr>
          <w:p w:rsidR="002F3698" w:rsidRPr="004770D5" w:rsidRDefault="00344C07" w:rsidP="00390A5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 w:val="restart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</w:tcPr>
          <w:p w:rsidR="00344C07" w:rsidRPr="00344C07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C07" w:rsidRPr="004770D5" w:rsidTr="00390A59">
        <w:trPr>
          <w:trHeight w:val="534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водоснабжения;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помещениях; 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благоустройство;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4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подъездных дорог</w:t>
            </w:r>
          </w:p>
        </w:tc>
        <w:tc>
          <w:tcPr>
            <w:tcW w:w="2808" w:type="dxa"/>
          </w:tcPr>
          <w:p w:rsidR="00344C07" w:rsidRPr="004D32C9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уличное освещение</w:t>
            </w:r>
          </w:p>
        </w:tc>
        <w:tc>
          <w:tcPr>
            <w:tcW w:w="2808" w:type="dxa"/>
          </w:tcPr>
          <w:p w:rsidR="00344C07" w:rsidRPr="004D32C9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содержание домашних животных</w:t>
            </w:r>
          </w:p>
        </w:tc>
        <w:tc>
          <w:tcPr>
            <w:tcW w:w="2808" w:type="dxa"/>
          </w:tcPr>
          <w:p w:rsidR="00344C07" w:rsidRPr="004D32C9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- оплата ЖКХ, взносов в Фонд капитального ремонта</w:t>
            </w:r>
          </w:p>
        </w:tc>
        <w:tc>
          <w:tcPr>
            <w:tcW w:w="2808" w:type="dxa"/>
          </w:tcPr>
          <w:p w:rsidR="00344C07" w:rsidRPr="004D32C9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т</w:t>
            </w:r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ехнологическое присоединение потребителей к системам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электро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тепл</w:t>
            </w:r>
            <w:proofErr w:type="gram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о-</w:t>
            </w:r>
            <w:proofErr w:type="gram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, </w:t>
            </w:r>
            <w:proofErr w:type="spellStart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газо</w:t>
            </w:r>
            <w:proofErr w:type="spellEnd"/>
            <w:r w:rsidRPr="004D32C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-, водоснабжения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DA3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A36E1"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</w:p>
        </w:tc>
        <w:tc>
          <w:tcPr>
            <w:tcW w:w="2808" w:type="dxa"/>
          </w:tcPr>
          <w:p w:rsidR="00344C07" w:rsidRPr="004D32C9" w:rsidRDefault="00F371D8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4C07" w:rsidRPr="004770D5" w:rsidTr="00390A59">
        <w:trPr>
          <w:trHeight w:val="316"/>
        </w:trPr>
        <w:tc>
          <w:tcPr>
            <w:tcW w:w="663" w:type="dxa"/>
            <w:vMerge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4" w:type="dxa"/>
          </w:tcPr>
          <w:p w:rsidR="00344C07" w:rsidRPr="004D32C9" w:rsidRDefault="00344C07" w:rsidP="00390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4D32C9">
              <w:rPr>
                <w:rFonts w:ascii="Times New Roman" w:hAnsi="Times New Roman" w:cs="Times New Roman"/>
                <w:sz w:val="24"/>
                <w:szCs w:val="24"/>
              </w:rPr>
              <w:t>амятники воинам, воинские захоронения, мемориалы</w:t>
            </w:r>
          </w:p>
        </w:tc>
        <w:tc>
          <w:tcPr>
            <w:tcW w:w="2808" w:type="dxa"/>
          </w:tcPr>
          <w:p w:rsidR="00344C07" w:rsidRPr="004D32C9" w:rsidRDefault="00344C07" w:rsidP="00390A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D3DFF" w:rsidRDefault="00ED3DFF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DA36E1" w:rsidRDefault="00DA36E1" w:rsidP="002F3698">
      <w:pPr>
        <w:rPr>
          <w:rFonts w:ascii="Times New Roman" w:hAnsi="Times New Roman" w:cs="Times New Roman"/>
          <w:sz w:val="28"/>
          <w:szCs w:val="28"/>
        </w:rPr>
      </w:pPr>
    </w:p>
    <w:p w:rsidR="002F3698" w:rsidRDefault="002F3698" w:rsidP="00ED3DF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29" w:type="dxa"/>
        <w:tblInd w:w="93" w:type="dxa"/>
        <w:tblLook w:val="04A0"/>
      </w:tblPr>
      <w:tblGrid>
        <w:gridCol w:w="1705"/>
        <w:gridCol w:w="3555"/>
        <w:gridCol w:w="3969"/>
      </w:tblGrid>
      <w:tr w:rsidR="00ED3DFF" w:rsidRPr="00DA36E1" w:rsidTr="00F771E5">
        <w:trPr>
          <w:trHeight w:val="405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Населенный</w:t>
            </w:r>
          </w:p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пункт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771E5" w:rsidRPr="00DA36E1" w:rsidTr="00ED3DFF">
        <w:trPr>
          <w:trHeight w:val="132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1E5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E5" w:rsidRPr="00DA36E1" w:rsidRDefault="00F371D8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имаково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71E5" w:rsidRPr="00DA36E1" w:rsidRDefault="00F371D8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D3DFF" w:rsidRPr="00DA36E1" w:rsidTr="00ED3DFF">
        <w:trPr>
          <w:trHeight w:val="12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371D8" w:rsidP="00F7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Агафониха</w:t>
            </w:r>
            <w:proofErr w:type="spellEnd"/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tabs>
                <w:tab w:val="left" w:pos="9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Аксеново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Андроково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Баженово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Бортное Большое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Вислецы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Воробьево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Горбуново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Елшино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F77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аглупанье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>д. За</w:t>
            </w:r>
            <w:r w:rsidR="00F371D8">
              <w:rPr>
                <w:rFonts w:ascii="Times New Roman" w:hAnsi="Times New Roman" w:cs="Times New Roman"/>
                <w:sz w:val="24"/>
                <w:szCs w:val="24"/>
              </w:rPr>
              <w:t>сека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Казарята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Кандрово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371D8">
              <w:rPr>
                <w:rFonts w:ascii="Times New Roman" w:hAnsi="Times New Roman" w:cs="Times New Roman"/>
                <w:sz w:val="24"/>
                <w:szCs w:val="24"/>
              </w:rPr>
              <w:t>Коканино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61D5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061D5F">
              <w:rPr>
                <w:rFonts w:ascii="Times New Roman" w:hAnsi="Times New Roman" w:cs="Times New Roman"/>
                <w:sz w:val="24"/>
                <w:szCs w:val="24"/>
              </w:rPr>
              <w:t>рутовская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61D5F">
              <w:rPr>
                <w:rFonts w:ascii="Times New Roman" w:hAnsi="Times New Roman" w:cs="Times New Roman"/>
                <w:sz w:val="24"/>
                <w:szCs w:val="24"/>
              </w:rPr>
              <w:t>урилово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D5F">
              <w:rPr>
                <w:rFonts w:ascii="Times New Roman" w:hAnsi="Times New Roman" w:cs="Times New Roman"/>
                <w:sz w:val="24"/>
                <w:szCs w:val="24"/>
              </w:rPr>
              <w:t>Марково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061D5F">
              <w:rPr>
                <w:rFonts w:ascii="Times New Roman" w:hAnsi="Times New Roman" w:cs="Times New Roman"/>
                <w:sz w:val="24"/>
                <w:szCs w:val="24"/>
              </w:rPr>
              <w:t>Слобода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5F">
              <w:rPr>
                <w:rFonts w:ascii="Times New Roman" w:hAnsi="Times New Roman" w:cs="Times New Roman"/>
                <w:sz w:val="24"/>
                <w:szCs w:val="24"/>
              </w:rPr>
              <w:t>Сметанино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061D5F">
              <w:rPr>
                <w:rFonts w:ascii="Times New Roman" w:hAnsi="Times New Roman" w:cs="Times New Roman"/>
                <w:sz w:val="24"/>
                <w:szCs w:val="24"/>
              </w:rPr>
              <w:t>Солодихино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D5F">
              <w:rPr>
                <w:rFonts w:ascii="Times New Roman" w:hAnsi="Times New Roman" w:cs="Times New Roman"/>
                <w:sz w:val="24"/>
                <w:szCs w:val="24"/>
              </w:rPr>
              <w:t>Тронино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3DFF" w:rsidRPr="00DA36E1" w:rsidTr="00ED3DFF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DFF" w:rsidRPr="00ED3DFF" w:rsidRDefault="00F771E5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3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3D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</w:t>
            </w:r>
            <w:r w:rsidR="00F771E5" w:rsidRPr="00DA36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1D5F">
              <w:rPr>
                <w:rFonts w:ascii="Times New Roman" w:hAnsi="Times New Roman" w:cs="Times New Roman"/>
                <w:sz w:val="24"/>
                <w:szCs w:val="24"/>
              </w:rPr>
              <w:t>Хромцово</w:t>
            </w:r>
            <w:proofErr w:type="spellEnd"/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DFF" w:rsidRPr="00DA36E1" w:rsidRDefault="00ED3DFF" w:rsidP="00ED3D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3DFF" w:rsidRPr="00ED3DFF" w:rsidRDefault="00ED3DFF" w:rsidP="00ED3DFF">
      <w:pPr>
        <w:rPr>
          <w:rFonts w:ascii="Times New Roman" w:hAnsi="Times New Roman" w:cs="Times New Roman"/>
          <w:sz w:val="28"/>
          <w:szCs w:val="28"/>
        </w:rPr>
      </w:pPr>
    </w:p>
    <w:sectPr w:rsidR="00ED3DFF" w:rsidRPr="00ED3DFF" w:rsidSect="005B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812FD"/>
    <w:multiLevelType w:val="hybridMultilevel"/>
    <w:tmpl w:val="59FEE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98"/>
    <w:rsid w:val="00061D5F"/>
    <w:rsid w:val="002C3AFA"/>
    <w:rsid w:val="002F3698"/>
    <w:rsid w:val="00344C07"/>
    <w:rsid w:val="005B0EB1"/>
    <w:rsid w:val="00980A81"/>
    <w:rsid w:val="00D7387E"/>
    <w:rsid w:val="00DA36E1"/>
    <w:rsid w:val="00ED3DFF"/>
    <w:rsid w:val="00F371D8"/>
    <w:rsid w:val="00F7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698"/>
    <w:rPr>
      <w:color w:val="0000FF"/>
      <w:u w:val="single"/>
    </w:rPr>
  </w:style>
  <w:style w:type="table" w:styleId="a4">
    <w:name w:val="Table Grid"/>
    <w:basedOn w:val="a1"/>
    <w:uiPriority w:val="59"/>
    <w:rsid w:val="002F3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DF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CROWN</dc:creator>
  <cp:lastModifiedBy>Родничок</cp:lastModifiedBy>
  <cp:revision>2</cp:revision>
  <dcterms:created xsi:type="dcterms:W3CDTF">2021-03-30T12:12:00Z</dcterms:created>
  <dcterms:modified xsi:type="dcterms:W3CDTF">2021-10-28T08:35:00Z</dcterms:modified>
</cp:coreProperties>
</file>